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right"/>
        <w:rPr>
          <w:color w:val="000000"/>
        </w:rPr>
      </w:pPr>
      <w:r w:rsidRPr="008E26F8">
        <w:rPr>
          <w:color w:val="000000"/>
        </w:rPr>
        <w:t xml:space="preserve">Судья </w:t>
      </w:r>
      <w:proofErr w:type="spellStart"/>
      <w:r w:rsidRPr="008E26F8">
        <w:rPr>
          <w:color w:val="000000"/>
        </w:rPr>
        <w:t>Пищукова</w:t>
      </w:r>
      <w:proofErr w:type="spellEnd"/>
      <w:r w:rsidRPr="008E26F8">
        <w:rPr>
          <w:color w:val="000000"/>
        </w:rPr>
        <w:t xml:space="preserve"> О.В.                          № 22-5493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bookmarkStart w:id="0" w:name="_GoBack"/>
      <w:bookmarkEnd w:id="0"/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</w:rPr>
      </w:pPr>
      <w:r w:rsidRPr="008E26F8">
        <w:rPr>
          <w:color w:val="000000"/>
        </w:rPr>
        <w:t>АПЕЛЛЯЦИОННОЕ ОПРЕДЕЛЕНИЕ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</w:rPr>
      </w:pP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</w:rPr>
      </w:pPr>
      <w:r w:rsidRPr="008E26F8">
        <w:rPr>
          <w:color w:val="000000"/>
        </w:rPr>
        <w:t>28 ноября 2019 года                      город Красногорск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proofErr w:type="gramStart"/>
      <w:r w:rsidRPr="008E26F8">
        <w:rPr>
          <w:color w:val="000000"/>
        </w:rPr>
        <w:t xml:space="preserve">Судебная коллегия по уголовным делам Московского областного суда в составе председательствующего судьи Карташова А.В., судей Киселёва И.И. и </w:t>
      </w:r>
      <w:proofErr w:type="spellStart"/>
      <w:r w:rsidRPr="008E26F8">
        <w:rPr>
          <w:color w:val="000000"/>
        </w:rPr>
        <w:t>Забродиной</w:t>
      </w:r>
      <w:proofErr w:type="spellEnd"/>
      <w:r w:rsidRPr="008E26F8">
        <w:rPr>
          <w:color w:val="000000"/>
        </w:rPr>
        <w:t xml:space="preserve"> Н.М., с участием помощников судей </w:t>
      </w:r>
      <w:r w:rsidRPr="008E26F8">
        <w:rPr>
          <w:rStyle w:val="fio7"/>
          <w:color w:val="000000"/>
        </w:rPr>
        <w:t>А.</w:t>
      </w:r>
      <w:r w:rsidRPr="008E26F8">
        <w:rPr>
          <w:color w:val="000000"/>
        </w:rPr>
        <w:t>, </w:t>
      </w:r>
      <w:r w:rsidRPr="008E26F8">
        <w:rPr>
          <w:rStyle w:val="fio8"/>
          <w:color w:val="000000"/>
        </w:rPr>
        <w:t>Б.</w:t>
      </w:r>
      <w:r w:rsidRPr="008E26F8">
        <w:rPr>
          <w:color w:val="000000"/>
        </w:rPr>
        <w:t> и </w:t>
      </w:r>
      <w:r w:rsidRPr="008E26F8">
        <w:rPr>
          <w:rStyle w:val="fio9"/>
          <w:color w:val="000000"/>
        </w:rPr>
        <w:t>Г.</w:t>
      </w:r>
      <w:r w:rsidRPr="008E26F8">
        <w:rPr>
          <w:color w:val="000000"/>
        </w:rPr>
        <w:t xml:space="preserve">, прокуроров Гаглоева Г.С. и </w:t>
      </w:r>
      <w:proofErr w:type="spellStart"/>
      <w:r w:rsidRPr="008E26F8">
        <w:rPr>
          <w:color w:val="000000"/>
        </w:rPr>
        <w:t>Коврыгина</w:t>
      </w:r>
      <w:proofErr w:type="spellEnd"/>
      <w:r w:rsidRPr="008E26F8">
        <w:rPr>
          <w:color w:val="000000"/>
        </w:rPr>
        <w:t xml:space="preserve"> С.Л., осужденного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Д.Ю. и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М.А., рассмотрела в открытом судебном заседании уголовное дело по апелляционному представлению государственного обвинителя</w:t>
      </w:r>
      <w:proofErr w:type="gramEnd"/>
      <w:r w:rsidRPr="008E26F8">
        <w:rPr>
          <w:color w:val="000000"/>
        </w:rPr>
        <w:t xml:space="preserve"> Гаглоева Г.С. и апелляционной жалобе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М.А. на приговор Домодедовского городского суда Московской области от 03 июня 2019 года, которым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> </w:t>
      </w:r>
      <w:r w:rsidRPr="008E26F8">
        <w:rPr>
          <w:rStyle w:val="fio30"/>
          <w:color w:val="000000"/>
        </w:rPr>
        <w:t>Д.Ю.</w:t>
      </w:r>
      <w:r w:rsidRPr="008E26F8">
        <w:rPr>
          <w:color w:val="000000"/>
        </w:rPr>
        <w:t>, </w:t>
      </w:r>
      <w:r w:rsidRPr="008E26F8">
        <w:rPr>
          <w:rStyle w:val="data2"/>
          <w:color w:val="000000"/>
        </w:rPr>
        <w:t>&lt;данные изъяты&gt;</w:t>
      </w:r>
      <w:r w:rsidRPr="008E26F8">
        <w:rPr>
          <w:color w:val="000000"/>
        </w:rPr>
        <w:t> года рождения, уроженец </w:t>
      </w:r>
      <w:r w:rsidRPr="008E26F8">
        <w:rPr>
          <w:rStyle w:val="address2"/>
          <w:color w:val="000000"/>
        </w:rPr>
        <w:t>&lt;данные изъяты&gt;</w:t>
      </w:r>
      <w:r w:rsidRPr="008E26F8">
        <w:rPr>
          <w:color w:val="000000"/>
        </w:rPr>
        <w:t xml:space="preserve">, не судимый, осужден к лишению свободы: по ст. 229.1 ч. 1 УК РФ с применением ст. 62 ч. 1, ст. 64 УК РФ, на один год; по ст. 291 ч. 3 УК РФ с применением ст. 62 ч. 1 УК РФ, на один год восемь месяцев и, на основании ст. 69 ч. 3 УК РФ, по совокупности преступлений, путём частичного сложения, окончательно, на два года, с отбыванием в ИК общего режима. </w:t>
      </w:r>
      <w:proofErr w:type="gramStart"/>
      <w:r w:rsidRPr="008E26F8">
        <w:rPr>
          <w:color w:val="000000"/>
        </w:rPr>
        <w:t xml:space="preserve">Постановлением суда от 01 июля 2019 года, исходя из произведённого зачёта времени содержания под стражей в период с 07 марта 2018 года по 03 июня 2019 года из расчёта один день за полтора дня отбывания наказания в колонии общего режима в порядке ст. 72 ч. 3.1 п. "б" УК РФ,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Д.Ю. освобождён из-под стражи, ввиду фактического отбытия назначенного</w:t>
      </w:r>
      <w:proofErr w:type="gramEnd"/>
      <w:r w:rsidRPr="008E26F8">
        <w:rPr>
          <w:color w:val="000000"/>
        </w:rPr>
        <w:t xml:space="preserve"> наказания.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Заслушав доклад судьи Киселёва И.И., мнение прокурора, полагавшего поданное представление удовлетворить, назначенное виновному наказание усилить, а поданную защитой жалобу оставить без удовлетворения, выслушав осужденного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Д.Ю. и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М.А., </w:t>
      </w:r>
      <w:proofErr w:type="gramStart"/>
      <w:r w:rsidRPr="008E26F8">
        <w:rPr>
          <w:color w:val="000000"/>
        </w:rPr>
        <w:t>поддержавших</w:t>
      </w:r>
      <w:proofErr w:type="gramEnd"/>
      <w:r w:rsidRPr="008E26F8">
        <w:rPr>
          <w:color w:val="000000"/>
        </w:rPr>
        <w:t xml:space="preserve"> доводы о незаконности решения первой инстанции, коллегия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                 у с т а н о в и л а: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оспариваемым решением первой инстанции гр-н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</w:t>
      </w:r>
      <w:proofErr w:type="gramStart"/>
      <w:r w:rsidRPr="008E26F8">
        <w:rPr>
          <w:color w:val="000000"/>
        </w:rPr>
        <w:t>признан виновным и осужден</w:t>
      </w:r>
      <w:proofErr w:type="gramEnd"/>
      <w:r w:rsidRPr="008E26F8">
        <w:rPr>
          <w:color w:val="000000"/>
        </w:rPr>
        <w:t xml:space="preserve"> за контрабанду наркотических средств через таможенную границу Таможенного союза в рамках </w:t>
      </w:r>
      <w:proofErr w:type="spellStart"/>
      <w:r w:rsidRPr="008E26F8">
        <w:rPr>
          <w:color w:val="000000"/>
        </w:rPr>
        <w:t>ЕврАзЭС</w:t>
      </w:r>
      <w:proofErr w:type="spellEnd"/>
      <w:r w:rsidRPr="008E26F8">
        <w:rPr>
          <w:color w:val="000000"/>
        </w:rPr>
        <w:t xml:space="preserve"> и за дачу взятки должностному лицу лично в значительном размере за совершение заведомо незаконных действий, при обстоятельствах, изложенных в приговоре. В судебном заседании подсудимый не признал собственную вину в инкриминированных деяниях.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    Не оспаривая ни доказанность вины, ни квалификацию содеянного осужденным, но считая этот приговор не отвечающим закону, обвинитель Гаглоев в поданном представлении просит его изменить. </w:t>
      </w:r>
      <w:proofErr w:type="gramStart"/>
      <w:r w:rsidRPr="008E26F8">
        <w:rPr>
          <w:color w:val="000000"/>
        </w:rPr>
        <w:t>Излагая обстоятельства дела, доказывает, что к осужденному необоснованно применена ст. 64 УК РФ, поскольку тот отрицал вину и не раскаялся в содеянном, а совершение им двух тяжких преступлений в состоянии наркотического опьянения противоправно не признано обстоятельством, отягчающим наказание.</w:t>
      </w:r>
      <w:proofErr w:type="gramEnd"/>
      <w:r w:rsidRPr="008E26F8">
        <w:rPr>
          <w:color w:val="000000"/>
        </w:rPr>
        <w:t xml:space="preserve"> По изложенным основаниям просит исправить нарушения, допущенные первой инстанцией, и усилить </w:t>
      </w:r>
      <w:proofErr w:type="spellStart"/>
      <w:r w:rsidRPr="008E26F8">
        <w:rPr>
          <w:color w:val="000000"/>
        </w:rPr>
        <w:t>Кацнельсону</w:t>
      </w:r>
      <w:proofErr w:type="spellEnd"/>
      <w:r w:rsidRPr="008E26F8">
        <w:rPr>
          <w:color w:val="000000"/>
        </w:rPr>
        <w:t xml:space="preserve"> назначенное наказание.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    Утверждая, в свою очередь, о том, что в результате провокации полиции, к уголовной ответственности привлечён невиновный, адвокат Багмет, действующий в интересах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, в жалобе и дополнениях к ней настаивает на отмене приговора. Цитируя нормы УПК РФ, нарушенные, по его мнению, судом, доказывает, что никакой контрабандой наркотиков фигурант не занимался, а кроме явки с повинной и вынужденных признаний, никаких доказательств его вины в деле не имеется. Подвергая затем критической оценке показания свидетелей обвинения, отмечает, что проведение ОРМ в отношении осужденного было незаконно, соответствующие документы об этом фальсифицированы, а понятыми и свидетелями по делу выступали лица, </w:t>
      </w:r>
      <w:r w:rsidRPr="008E26F8">
        <w:rPr>
          <w:color w:val="000000"/>
        </w:rPr>
        <w:lastRenderedPageBreak/>
        <w:t xml:space="preserve">заинтересованные в его исходе. Анализируя далее материалы дела, убеждает, что целый ряд доказательств, положенных в основу приговора, недопустим, </w:t>
      </w:r>
      <w:proofErr w:type="gramStart"/>
      <w:r w:rsidRPr="008E26F8">
        <w:rPr>
          <w:color w:val="000000"/>
        </w:rPr>
        <w:t>а</w:t>
      </w:r>
      <w:proofErr w:type="gramEnd"/>
      <w:r w:rsidRPr="008E26F8">
        <w:rPr>
          <w:color w:val="000000"/>
        </w:rPr>
        <w:t xml:space="preserve"> не желая разбираться в проблеме, суд отклонил все доводы защиты о признании их несостоятельными. Утверждая в заключение о том, что добровольная явка с повинной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получена с нарушением закона, а размер изъятого наркотика ошибочен, ввиду смешения изъятого </w:t>
      </w:r>
      <w:proofErr w:type="spellStart"/>
      <w:r w:rsidRPr="008E26F8">
        <w:rPr>
          <w:color w:val="000000"/>
        </w:rPr>
        <w:t>каннабиса</w:t>
      </w:r>
      <w:proofErr w:type="spellEnd"/>
      <w:r w:rsidRPr="008E26F8">
        <w:rPr>
          <w:color w:val="000000"/>
        </w:rPr>
        <w:t>, по изложенным основаниям просит исследовать ряд доказательств по делу, а по итогам слушаний, подзащитного оправдать.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Проверив дело, выслушав стороны, коллегия признаёт, что гр-н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правомерно осужден за контрабанду наркотиков, а обжалуемый судебный акт в названной части отмене не подлежит. Из материалов усматривается, что разбирательство по делу в части контрабанды </w:t>
      </w:r>
      <w:proofErr w:type="spellStart"/>
      <w:r w:rsidRPr="008E26F8">
        <w:rPr>
          <w:color w:val="000000"/>
        </w:rPr>
        <w:t>каннабиса</w:t>
      </w:r>
      <w:proofErr w:type="spellEnd"/>
      <w:r w:rsidRPr="008E26F8">
        <w:rPr>
          <w:color w:val="000000"/>
        </w:rPr>
        <w:t xml:space="preserve"> проведено с соблюдением закона и выяснением юридически значимых обстоятельств, а участникам заседания судом были действительно созданы необходимые условия для исполнения их процессуальных обязанностей и эффективной реализации предоставленных прав. </w:t>
      </w:r>
      <w:proofErr w:type="gramStart"/>
      <w:r w:rsidRPr="008E26F8">
        <w:rPr>
          <w:color w:val="000000"/>
        </w:rPr>
        <w:t>Вывод суда первой инстанции о виновности лица, привлечённого к ответственности по ст. 229.1 ч. 1 УК РФ, соответствует фактическим обстоятельствам, основан на согласующихся между собой и взаимно дополняющих друг друга, как собственных показаниях осужденного, так и показаниях свидетелей, протоколах осмотра, изъятых вещественных доказательствах, выводах эксперта, а также других материалах, представленных обвинением, и тщательно исследованных судом на слушаниях.</w:t>
      </w:r>
      <w:proofErr w:type="gramEnd"/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Как видно из первичных показаний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(том 2 л. 11), тот не отрицал, что смесь табака и гашиша, обнаруженная таможней в его сумке и рюкзаке, могла остаться от потребления наркотиков в Индии, где он отдыхал. Подтверждал он и тот факт, что всю эту смесь растительного происхождения он </w:t>
      </w:r>
      <w:proofErr w:type="gramStart"/>
      <w:r w:rsidRPr="008E26F8">
        <w:rPr>
          <w:color w:val="000000"/>
        </w:rPr>
        <w:t>курил накануне вылета в Москву и её остатки ошибочно не выбросил</w:t>
      </w:r>
      <w:proofErr w:type="gramEnd"/>
      <w:r w:rsidRPr="008E26F8">
        <w:rPr>
          <w:color w:val="000000"/>
        </w:rPr>
        <w:t xml:space="preserve"> из вещей.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Уточная происшедшее, однако, свидетель </w:t>
      </w:r>
      <w:proofErr w:type="spellStart"/>
      <w:r w:rsidRPr="008E26F8">
        <w:rPr>
          <w:rStyle w:val="fio14"/>
          <w:color w:val="000000"/>
        </w:rPr>
        <w:t>Свидетель</w:t>
      </w:r>
      <w:proofErr w:type="spellEnd"/>
      <w:r w:rsidRPr="008E26F8">
        <w:rPr>
          <w:rStyle w:val="fio14"/>
          <w:color w:val="000000"/>
        </w:rPr>
        <w:t xml:space="preserve"> №2</w:t>
      </w:r>
      <w:r w:rsidRPr="008E26F8">
        <w:rPr>
          <w:color w:val="000000"/>
        </w:rPr>
        <w:t xml:space="preserve"> сообщила, как после сигнала кинолога, она задала </w:t>
      </w:r>
      <w:proofErr w:type="spellStart"/>
      <w:r w:rsidRPr="008E26F8">
        <w:rPr>
          <w:color w:val="000000"/>
        </w:rPr>
        <w:t>Кацнельсону</w:t>
      </w:r>
      <w:proofErr w:type="spellEnd"/>
      <w:r w:rsidRPr="008E26F8">
        <w:rPr>
          <w:color w:val="000000"/>
        </w:rPr>
        <w:t xml:space="preserve"> вопрос о наличии вещей и предметов, запрещённых к провозу в страну, но получила отрицательный ответ. Детализировала свидетель и тот факт, что вся растительная смесь, обнаруженная у названного лица, была в россыпи, перемещалась им в кармане рюкзака и поясной сумке, а поскольку выглядела идентично, то вместе с курительной трубкой, лежавшей в чемодане, вся эта смесь была изъята у задержанного, а по факту происшедшего был оформлен протокол.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Дополняя эти показания, свидетель </w:t>
      </w:r>
      <w:proofErr w:type="spellStart"/>
      <w:r w:rsidRPr="008E26F8">
        <w:rPr>
          <w:rStyle w:val="fio15"/>
          <w:color w:val="000000"/>
        </w:rPr>
        <w:t>Свидетель</w:t>
      </w:r>
      <w:proofErr w:type="spellEnd"/>
      <w:r w:rsidRPr="008E26F8">
        <w:rPr>
          <w:rStyle w:val="fio15"/>
          <w:color w:val="000000"/>
        </w:rPr>
        <w:t xml:space="preserve"> №3</w:t>
      </w:r>
      <w:r w:rsidRPr="008E26F8">
        <w:rPr>
          <w:color w:val="000000"/>
        </w:rPr>
        <w:t xml:space="preserve"> рассказал, как получив ориентир кинолога на багаж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, сотрудниками таможни тот был остановлен именно в зелёном коридоре, а после обнаружения в вещах растительной смеси, заявил, что ничего другого у него не имеется.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Как следует из показаний свидетеля </w:t>
      </w:r>
      <w:r w:rsidRPr="008E26F8">
        <w:rPr>
          <w:rStyle w:val="fio31"/>
          <w:color w:val="000000"/>
        </w:rPr>
        <w:t>Свидетель №4</w:t>
      </w:r>
      <w:r w:rsidRPr="008E26F8">
        <w:rPr>
          <w:color w:val="000000"/>
        </w:rPr>
        <w:t>, именно он, как эксперт ЭКО ЛУ МВД РФ в Домодедово, 06 марта 2018 года зафиксировал место производства осмотра, находившиеся на столе курительную трубку и вещество растительного происхождения, а по итогам осмотра места происшествия, проводимого с участием следователя и двух понятых, расписался в протоколе.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И как усматривается из заключения судебного эксперта-химика (том 4 л.9об), растительное вещество, изъятое из вещей, находившихся у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, является смесью фрагментов растений табака и конопли, и действительно содержит наркотическое средство - </w:t>
      </w:r>
      <w:proofErr w:type="spellStart"/>
      <w:r w:rsidRPr="008E26F8">
        <w:rPr>
          <w:color w:val="000000"/>
        </w:rPr>
        <w:t>тетрагидроканнабинол</w:t>
      </w:r>
      <w:proofErr w:type="spellEnd"/>
      <w:r w:rsidRPr="008E26F8">
        <w:rPr>
          <w:color w:val="000000"/>
        </w:rPr>
        <w:t>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proofErr w:type="gramStart"/>
      <w:r w:rsidRPr="008E26F8">
        <w:rPr>
          <w:color w:val="000000"/>
        </w:rPr>
        <w:t xml:space="preserve">Вопреки доводам защиты о невиновности осужденного по ст. 229.1 ч. 1 УК РФ, таким образом, исследованные материалы, выводы эксперта и показания свидетелей в совокупности с собственными показаниями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, неопровержимо свидетельствуют о том, что именно он, в период и при обстоятельствах, изложенных в приговоре, скрыв от официального декларирования имевшиеся вещества, запрещённые к обороту в РФ, и переместив их через таможенную границу</w:t>
      </w:r>
      <w:proofErr w:type="gramEnd"/>
      <w:r w:rsidRPr="008E26F8">
        <w:rPr>
          <w:color w:val="000000"/>
        </w:rPr>
        <w:t xml:space="preserve"> Таможенного союза в рамках </w:t>
      </w:r>
      <w:proofErr w:type="spellStart"/>
      <w:r w:rsidRPr="008E26F8">
        <w:rPr>
          <w:color w:val="000000"/>
        </w:rPr>
        <w:t>ЕврАзЭС</w:t>
      </w:r>
      <w:proofErr w:type="spellEnd"/>
      <w:r w:rsidRPr="008E26F8">
        <w:rPr>
          <w:color w:val="000000"/>
        </w:rPr>
        <w:t>, совершил тем самым контрабанду наркотических средств.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lastRenderedPageBreak/>
        <w:t xml:space="preserve">Не находит никаких убедительных подтверждений коллегия и доводам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о том, что представители обвинения, проявляя заинтересованность в исходе дела, злонамеренно оговорили невиновного. Как видно из материалов, с самого начала предварительного следствия, свидетели </w:t>
      </w:r>
      <w:r w:rsidRPr="008E26F8">
        <w:rPr>
          <w:rStyle w:val="fio14"/>
          <w:color w:val="000000"/>
        </w:rPr>
        <w:t>Свидетель №2</w:t>
      </w:r>
      <w:r w:rsidRPr="008E26F8">
        <w:rPr>
          <w:color w:val="000000"/>
        </w:rPr>
        <w:t>, </w:t>
      </w:r>
      <w:r w:rsidRPr="008E26F8">
        <w:rPr>
          <w:rStyle w:val="fio15"/>
          <w:color w:val="000000"/>
        </w:rPr>
        <w:t>Свидетель №3</w:t>
      </w:r>
      <w:r w:rsidRPr="008E26F8">
        <w:rPr>
          <w:color w:val="000000"/>
        </w:rPr>
        <w:t> и </w:t>
      </w:r>
      <w:r w:rsidRPr="008E26F8">
        <w:rPr>
          <w:rStyle w:val="fio32"/>
          <w:color w:val="000000"/>
        </w:rPr>
        <w:t>Свидетель №4</w:t>
      </w:r>
      <w:r w:rsidRPr="008E26F8">
        <w:rPr>
          <w:color w:val="000000"/>
        </w:rPr>
        <w:t>, а также </w:t>
      </w:r>
      <w:r w:rsidRPr="008E26F8">
        <w:rPr>
          <w:rStyle w:val="fio33"/>
          <w:color w:val="000000"/>
        </w:rPr>
        <w:t>Свидетель №6</w:t>
      </w:r>
      <w:r w:rsidRPr="008E26F8">
        <w:rPr>
          <w:color w:val="000000"/>
        </w:rPr>
        <w:t> и </w:t>
      </w:r>
      <w:r w:rsidRPr="008E26F8">
        <w:rPr>
          <w:rStyle w:val="fio17"/>
          <w:color w:val="000000"/>
        </w:rPr>
        <w:t>Свидетель №7</w:t>
      </w:r>
      <w:r w:rsidRPr="008E26F8">
        <w:rPr>
          <w:color w:val="000000"/>
        </w:rPr>
        <w:t xml:space="preserve">, бывшие понятыми при осмотре вещей гр-на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, давали неизменно развёрнутые и последовательные показания, объективно опровергающие выдвинутую осужденным версию о собственной невиновности. Все показания перечисленных лиц, как следует из протоколов заседаний, судом первой инстанции были надлежаще проверены и, в совокупности с другими доказательствами, представленными обвинением по делу, позволили полностью изобличить осужденного в совершении контрабанды.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    Не влияет на доказанность действий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при инкриминировании ст. 229.1 ч. 1 УК, и мнение его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о том, что перевоз </w:t>
      </w:r>
      <w:proofErr w:type="spellStart"/>
      <w:r w:rsidRPr="008E26F8">
        <w:rPr>
          <w:color w:val="000000"/>
        </w:rPr>
        <w:t>каннабиса</w:t>
      </w:r>
      <w:proofErr w:type="spellEnd"/>
      <w:r w:rsidRPr="008E26F8">
        <w:rPr>
          <w:color w:val="000000"/>
        </w:rPr>
        <w:t xml:space="preserve"> им совершён ошибочно, а легально потребляя наркотики в индийском штате Гоа, фигурант забыл их выбросить из багажа. Решением Конституционного Суда РФ от 18 июля 2017 года № 1530 по делу гр-на Воронина разъяснено, что незаконный характер деяний в сфере оборота тех или иных предметов или веществ, характерный для бланкетных диспозиций статей уголовного закона, означает, что юридической предпосылкой применения соответствующих норм является несоблюдение установленных в этой сфере правил. Россия же, после присоединения к Конвенции о наркотических средствах 1961 года, взяла на себя обязательство принимать специальные меры контроля в отношении наркотиков, включённых в Список I и, в соответствии с постановлением Правительства РФ от 30 июня 1998 года № 681, оборот всех типов </w:t>
      </w:r>
      <w:proofErr w:type="spellStart"/>
      <w:r w:rsidRPr="008E26F8">
        <w:rPr>
          <w:color w:val="000000"/>
        </w:rPr>
        <w:t>тетрагидроканнабинолов</w:t>
      </w:r>
      <w:proofErr w:type="spellEnd"/>
      <w:r w:rsidRPr="008E26F8">
        <w:rPr>
          <w:color w:val="000000"/>
        </w:rPr>
        <w:t xml:space="preserve"> на территории России с этого времени запрещён.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    Нет никаких законных оснований у коллегии, вопреки мнению защиты, подвергать сомнению и выводы судебно-химической экспертизы, определившей вид и размер наркотика, находившегося в смеси веществ, изъятых у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. </w:t>
      </w:r>
      <w:proofErr w:type="gramStart"/>
      <w:r w:rsidRPr="008E26F8">
        <w:rPr>
          <w:color w:val="000000"/>
        </w:rPr>
        <w:t>Как видно из дела (т. 4 л. 1-2), органами следствия эта экспертиза была назначена и проведена в соответствии с требованиями УПК РФ, никаких сомнений и неясностей она не содержит, ответы судебного химика на заданные СКР вопросы логичны, исчерпывающи и аргументированы, для обоснования сделанных выводов экспертом использовались специально разработанные и сертифицированные методики, а сам эксперт </w:t>
      </w:r>
      <w:r w:rsidRPr="008E26F8">
        <w:rPr>
          <w:rStyle w:val="fio34"/>
          <w:color w:val="000000"/>
        </w:rPr>
        <w:t>Л.</w:t>
      </w:r>
      <w:r w:rsidRPr="008E26F8">
        <w:rPr>
          <w:color w:val="000000"/>
        </w:rPr>
        <w:t> является профильным специалистом по наркотикам</w:t>
      </w:r>
      <w:proofErr w:type="gramEnd"/>
      <w:r w:rsidRPr="008E26F8">
        <w:rPr>
          <w:color w:val="000000"/>
        </w:rPr>
        <w:t xml:space="preserve"> и работает в этой сфере свыше 10 лет. </w:t>
      </w:r>
      <w:proofErr w:type="gramStart"/>
      <w:r w:rsidRPr="008E26F8">
        <w:rPr>
          <w:color w:val="000000"/>
        </w:rPr>
        <w:t xml:space="preserve">Что же касается утверждений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о наличии расхождений в объёме </w:t>
      </w:r>
      <w:proofErr w:type="spellStart"/>
      <w:r w:rsidRPr="008E26F8">
        <w:rPr>
          <w:color w:val="000000"/>
        </w:rPr>
        <w:t>тетрагидроканнабинола</w:t>
      </w:r>
      <w:proofErr w:type="spellEnd"/>
      <w:r w:rsidRPr="008E26F8">
        <w:rPr>
          <w:color w:val="000000"/>
        </w:rPr>
        <w:t xml:space="preserve">, отражённого в акте исследования № 239, и оспариваемом заключении, то с учётом веских доказательств того, что вся смесь растительного происхождения была изъята 06 марта 2018 года именно у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, а размер обнаруженного в смеси наркотика не достигает значительного размера, квалификация действий осужденного по ст. 229.1 УК РФ является верной</w:t>
      </w:r>
      <w:proofErr w:type="gramEnd"/>
      <w:r w:rsidRPr="008E26F8">
        <w:rPr>
          <w:color w:val="000000"/>
        </w:rPr>
        <w:t>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Расценивает, как несостоятельные, изучив дело апелляция, и аргументы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о том, что по органами следствия по настоящему делу произведено двойное вменение, а в силу привлечения к ответственности по ст. 6.8 ч. 1 КоАП РФ, осуждению за контрабанду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не подлежит. По смыслу уголовного закона, ст. 229.1 УК РФ - это норма с двойной превенцией, закрепляющей ответственность не только за деяние, предусмотренное её диспозицией, но и за иные сопутствующие действия, связанные с совершением контрабанды. Действительно, как видно из дела, размер изъятого у фигуранта </w:t>
      </w:r>
      <w:proofErr w:type="spellStart"/>
      <w:r w:rsidRPr="008E26F8">
        <w:rPr>
          <w:color w:val="000000"/>
        </w:rPr>
        <w:t>каннабиса</w:t>
      </w:r>
      <w:proofErr w:type="spellEnd"/>
      <w:r w:rsidRPr="008E26F8">
        <w:rPr>
          <w:color w:val="000000"/>
        </w:rPr>
        <w:t xml:space="preserve"> не подпадает под признаки значительного или крупного размера. </w:t>
      </w:r>
      <w:proofErr w:type="gramStart"/>
      <w:r w:rsidRPr="008E26F8">
        <w:rPr>
          <w:color w:val="000000"/>
        </w:rPr>
        <w:t xml:space="preserve">А в этой связи, без применения к нему положений статей 228 или 228.1 УК РФ, предусматривающих дополнительную уголовную ответственность за хранение, перевозку или сбыт наркотиков, в силу малозначительности перевезённого </w:t>
      </w:r>
      <w:proofErr w:type="spellStart"/>
      <w:r w:rsidRPr="008E26F8">
        <w:rPr>
          <w:color w:val="000000"/>
        </w:rPr>
        <w:t>каннабиса</w:t>
      </w:r>
      <w:proofErr w:type="spellEnd"/>
      <w:r w:rsidRPr="008E26F8">
        <w:rPr>
          <w:color w:val="000000"/>
        </w:rPr>
        <w:t xml:space="preserve">,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обоснованно привлечён к ответственности по нормам КоАП РФ, а это обстоятельство, в свою очередь, никоим образом не влияет на его одновременное осуждение и по ст. 229.1 </w:t>
      </w:r>
      <w:r w:rsidRPr="008E26F8">
        <w:rPr>
          <w:color w:val="000000"/>
        </w:rPr>
        <w:lastRenderedPageBreak/>
        <w:t>ч. 1 УК</w:t>
      </w:r>
      <w:proofErr w:type="gramEnd"/>
      <w:r w:rsidRPr="008E26F8">
        <w:rPr>
          <w:color w:val="000000"/>
        </w:rPr>
        <w:t>, предусматривающую уголовную ответственность за контрабанду наркотиков даже в незначительном размере.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    Проверив собранные материалы, в тоже время, коллегия не может согласиться с тем, что все юридически значимые обстоятельства по этому делу судом учтены, а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правомерно осужден по ст. 291 ч. 3 УК РФ. </w:t>
      </w:r>
      <w:proofErr w:type="gramStart"/>
      <w:r w:rsidRPr="008E26F8">
        <w:rPr>
          <w:color w:val="000000"/>
        </w:rPr>
        <w:t>Решением Конституционного Суда РФ от 21 ноября 2013 года № 1872 по делу гр-на Курбатова разъяснено, что, принимая во внимание основания проведения оперативно-розыскных мероприятий, которыми могут выступать сведения не только о лицах, причастных к противоправной деятельности, но и о признаках подготавливаемого или совершаемого преступления, вынесение и утверждение соответствующего постановления о проведении ОРМ должно быть - исходя из особенностей его проведения - предварительным и</w:t>
      </w:r>
      <w:proofErr w:type="gramEnd"/>
      <w:r w:rsidRPr="008E26F8">
        <w:rPr>
          <w:color w:val="000000"/>
        </w:rPr>
        <w:t xml:space="preserve"> заблаговременным. </w:t>
      </w:r>
      <w:proofErr w:type="gramStart"/>
      <w:r w:rsidRPr="008E26F8">
        <w:rPr>
          <w:color w:val="000000"/>
        </w:rPr>
        <w:t>Более того, согласно Инструкции о порядке представления результатов ОРД органу дознания, следователю или в суд (п. 20), утверждённой приказами глав органов правоохраны 29 сентября 2013 года, результаты ОРД, представляемые для использования в доказывании по уголовным делам, должны не только позволять формировать доказательства, удовлетворяющие нормам процессуального закона, но и содержать сведения, имеющие значение для установления обстоятельств, подлежащих доказыванию.</w:t>
      </w:r>
      <w:proofErr w:type="gramEnd"/>
      <w:r w:rsidRPr="008E26F8">
        <w:rPr>
          <w:color w:val="000000"/>
        </w:rPr>
        <w:t xml:space="preserve"> Все эти требования, однако, в ходе проведения оперативно-розыскных мероприятий в отношении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06 марта 2018 года, сотрудниками линейного управления МВД России в аэропорту Домодедово не были соблюдены.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proofErr w:type="gramStart"/>
      <w:r w:rsidRPr="008E26F8">
        <w:rPr>
          <w:color w:val="000000"/>
        </w:rPr>
        <w:t>Из дела (том 1 л. 76) видно, что информация офицера полиции </w:t>
      </w:r>
      <w:r w:rsidRPr="008E26F8">
        <w:rPr>
          <w:rStyle w:val="fio13"/>
          <w:color w:val="000000"/>
        </w:rPr>
        <w:t>Свидетель №1</w:t>
      </w:r>
      <w:r w:rsidRPr="008E26F8">
        <w:rPr>
          <w:color w:val="000000"/>
        </w:rPr>
        <w:t xml:space="preserve"> о предполагаемом преступлении со стороны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по передаче взятки за освобождение от ответственности по ст. 229.1 УК РФ, 06 марта 2018 года дежурным ЛУ МВД РФ </w:t>
      </w:r>
      <w:r w:rsidRPr="008E26F8">
        <w:rPr>
          <w:rStyle w:val="fio16"/>
          <w:color w:val="000000"/>
        </w:rPr>
        <w:t>Свидетель №5</w:t>
      </w:r>
      <w:r w:rsidRPr="008E26F8">
        <w:rPr>
          <w:color w:val="000000"/>
        </w:rPr>
        <w:t> была зафиксирована в журнале учёта в 22 часа 20 минут.</w:t>
      </w:r>
      <w:proofErr w:type="gramEnd"/>
      <w:r w:rsidRPr="008E26F8">
        <w:rPr>
          <w:color w:val="000000"/>
        </w:rPr>
        <w:t xml:space="preserve"> </w:t>
      </w:r>
      <w:proofErr w:type="gramStart"/>
      <w:r w:rsidRPr="008E26F8">
        <w:rPr>
          <w:color w:val="000000"/>
        </w:rPr>
        <w:t>Видно из дела (том 1 л. 93, 95) и то, как без отражения точного времени оформления, 06 марта 2018 года, начальником ЛУ МВД в аэропорту </w:t>
      </w:r>
      <w:r w:rsidRPr="008E26F8">
        <w:rPr>
          <w:rStyle w:val="fio35"/>
          <w:color w:val="000000"/>
        </w:rPr>
        <w:t>Б.</w:t>
      </w:r>
      <w:r w:rsidRPr="008E26F8">
        <w:rPr>
          <w:color w:val="000000"/>
        </w:rPr>
        <w:t> вынесено постановление о проведении в отношении фигуранта оперативного эксперимента с утверждением конкретного плана, но обязательный инструктаж </w:t>
      </w:r>
      <w:r w:rsidRPr="008E26F8">
        <w:rPr>
          <w:rStyle w:val="fio13"/>
          <w:color w:val="000000"/>
        </w:rPr>
        <w:t>Свидетель №1</w:t>
      </w:r>
      <w:r w:rsidRPr="008E26F8">
        <w:rPr>
          <w:color w:val="000000"/>
        </w:rPr>
        <w:t> (том 1 л. 97) о порядке его выполнения был проведён с 22 часов 10 минут, до</w:t>
      </w:r>
      <w:proofErr w:type="gramEnd"/>
      <w:r w:rsidRPr="008E26F8">
        <w:rPr>
          <w:color w:val="000000"/>
        </w:rPr>
        <w:t xml:space="preserve"> 22 часов 15 минут; то есть, до официального поступления в ЛУ сообщения о предполагаемом преступлении; инструктаж понятых </w:t>
      </w:r>
      <w:r w:rsidRPr="008E26F8">
        <w:rPr>
          <w:rStyle w:val="fio18"/>
          <w:color w:val="000000"/>
        </w:rPr>
        <w:t>Свидетель №9</w:t>
      </w:r>
      <w:r w:rsidRPr="008E26F8">
        <w:rPr>
          <w:color w:val="000000"/>
        </w:rPr>
        <w:t> и </w:t>
      </w:r>
      <w:r w:rsidRPr="008E26F8">
        <w:rPr>
          <w:rStyle w:val="fio36"/>
          <w:color w:val="000000"/>
        </w:rPr>
        <w:t>К.</w:t>
      </w:r>
      <w:r w:rsidRPr="008E26F8">
        <w:rPr>
          <w:color w:val="000000"/>
        </w:rPr>
        <w:t> (том 1 л. 98), которые фиксировали ход и результаты ОРМ, проводился полицией с 22 часов 15 минут, до 22 часов 20 минут; то есть, также до времени телефонного звонка </w:t>
      </w:r>
      <w:r w:rsidRPr="008E26F8">
        <w:rPr>
          <w:rStyle w:val="fio13"/>
          <w:color w:val="000000"/>
        </w:rPr>
        <w:t>Свидетель №1</w:t>
      </w:r>
      <w:r w:rsidRPr="008E26F8">
        <w:rPr>
          <w:color w:val="000000"/>
        </w:rPr>
        <w:t> дежурному </w:t>
      </w:r>
      <w:r w:rsidRPr="008E26F8">
        <w:rPr>
          <w:rStyle w:val="fio16"/>
          <w:color w:val="000000"/>
        </w:rPr>
        <w:t>Свидетель №5</w:t>
      </w:r>
      <w:r w:rsidRPr="008E26F8">
        <w:rPr>
          <w:color w:val="000000"/>
        </w:rPr>
        <w:t>, а именно в этот же период (22 часа 20 минут) </w:t>
      </w:r>
      <w:r w:rsidRPr="008E26F8">
        <w:rPr>
          <w:rStyle w:val="fio13"/>
          <w:color w:val="000000"/>
        </w:rPr>
        <w:t>Свидетель №1</w:t>
      </w:r>
      <w:r w:rsidRPr="008E26F8">
        <w:rPr>
          <w:color w:val="000000"/>
        </w:rPr>
        <w:t> в присутствии понятых (том 1 л. 99) офицер МВД </w:t>
      </w:r>
      <w:r w:rsidRPr="008E26F8">
        <w:rPr>
          <w:rStyle w:val="fio37"/>
          <w:color w:val="000000"/>
        </w:rPr>
        <w:t>В.</w:t>
      </w:r>
      <w:r w:rsidRPr="008E26F8">
        <w:rPr>
          <w:color w:val="000000"/>
        </w:rPr>
        <w:t xml:space="preserve"> одновременно стал выдавать техническое средство для скрытого проведения ОРМ. </w:t>
      </w:r>
      <w:proofErr w:type="gramStart"/>
      <w:r w:rsidRPr="008E26F8">
        <w:rPr>
          <w:color w:val="000000"/>
        </w:rPr>
        <w:t xml:space="preserve">Изложенные обстоятельства, по мнению апелляции, свидетельствуют о том, что оперативный эксперимент в отношении гр-на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06 марта 2018 года сотрудниками линейного управления полиции был проведён без соблюдения положений статей 4, 7, 8 Закона "Об оперативно-розыскной деятельности", а оформленные ими документы по эпизоду получения взятки от названного лица, за освобождение от совершённой контрабанды, как не отвечающие требованиям статей 75, 89 УПК</w:t>
      </w:r>
      <w:proofErr w:type="gramEnd"/>
      <w:r w:rsidRPr="008E26F8">
        <w:rPr>
          <w:color w:val="000000"/>
        </w:rPr>
        <w:t xml:space="preserve"> РФ, должны быть признаны недопустимыми доказательствами.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Противоречат фактическим обстоятельствам, на взгляд коллегии, и доводы прокурора о том, что все документы ОРМ в отношении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начальником ЛУ МВД РФ </w:t>
      </w:r>
      <w:r w:rsidRPr="008E26F8">
        <w:rPr>
          <w:rStyle w:val="fio38"/>
          <w:color w:val="000000"/>
        </w:rPr>
        <w:t>Б.</w:t>
      </w:r>
      <w:r w:rsidRPr="008E26F8">
        <w:rPr>
          <w:color w:val="000000"/>
        </w:rPr>
        <w:t xml:space="preserve"> были вынесены заблаговременно, а существенные различия в </w:t>
      </w:r>
      <w:proofErr w:type="spellStart"/>
      <w:r w:rsidRPr="008E26F8">
        <w:rPr>
          <w:color w:val="000000"/>
        </w:rPr>
        <w:t>тайминге</w:t>
      </w:r>
      <w:proofErr w:type="spellEnd"/>
      <w:r w:rsidRPr="008E26F8">
        <w:rPr>
          <w:color w:val="000000"/>
        </w:rPr>
        <w:t xml:space="preserve"> их оформления вызваны искажением временного восприятия со стороны понятых, работающих бортпроводниками авиакомпании. </w:t>
      </w:r>
      <w:proofErr w:type="gramStart"/>
      <w:r w:rsidRPr="008E26F8">
        <w:rPr>
          <w:color w:val="000000"/>
        </w:rPr>
        <w:t>Как видно из показаний свидетеля </w:t>
      </w:r>
      <w:r w:rsidRPr="008E26F8">
        <w:rPr>
          <w:rStyle w:val="fio18"/>
          <w:color w:val="000000"/>
        </w:rPr>
        <w:t>Свидетель №9</w:t>
      </w:r>
      <w:r w:rsidRPr="008E26F8">
        <w:rPr>
          <w:color w:val="000000"/>
        </w:rPr>
        <w:t xml:space="preserve">, допрошенного апелляцией, тот чётко подтвердил, что никакого искажения времени оформления соответствующих документов ОРМ в отношении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06 марта 2018 года ни лично у него, ни у второго понятого (его коллеги </w:t>
      </w:r>
      <w:r w:rsidRPr="008E26F8">
        <w:rPr>
          <w:rStyle w:val="fio39"/>
          <w:color w:val="000000"/>
        </w:rPr>
        <w:t>К.</w:t>
      </w:r>
      <w:r w:rsidRPr="008E26F8">
        <w:rPr>
          <w:color w:val="000000"/>
        </w:rPr>
        <w:t>) не имелось, а весь ход оперативного эксперимента, с начала их инструктажа и до момента передачи денег офицеру полиции </w:t>
      </w:r>
      <w:r w:rsidRPr="008E26F8">
        <w:rPr>
          <w:rStyle w:val="fio13"/>
          <w:color w:val="000000"/>
        </w:rPr>
        <w:t>Свидетель №1</w:t>
      </w:r>
      <w:r w:rsidRPr="008E26F8">
        <w:rPr>
          <w:color w:val="000000"/>
        </w:rPr>
        <w:t> со стороны</w:t>
      </w:r>
      <w:proofErr w:type="gramEnd"/>
      <w:r w:rsidRPr="008E26F8">
        <w:rPr>
          <w:color w:val="000000"/>
        </w:rPr>
        <w:t xml:space="preserve"> </w:t>
      </w:r>
      <w:proofErr w:type="gramStart"/>
      <w:r w:rsidRPr="008E26F8">
        <w:rPr>
          <w:color w:val="000000"/>
        </w:rPr>
        <w:t>задержанного</w:t>
      </w:r>
      <w:proofErr w:type="gramEnd"/>
      <w:r w:rsidRPr="008E26F8">
        <w:rPr>
          <w:color w:val="000000"/>
        </w:rPr>
        <w:t xml:space="preserve">, происходил </w:t>
      </w:r>
      <w:r w:rsidRPr="008E26F8">
        <w:rPr>
          <w:color w:val="000000"/>
        </w:rPr>
        <w:lastRenderedPageBreak/>
        <w:t>именно в тот период, который был зафиксирован ими в подписанных документах, имеющихся в деле.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Расценивает, как правомерные, изучив дело, вторая инстанция, и заявления адвоката </w:t>
      </w:r>
      <w:proofErr w:type="spellStart"/>
      <w:r w:rsidRPr="008E26F8">
        <w:rPr>
          <w:color w:val="000000"/>
        </w:rPr>
        <w:t>Багмета</w:t>
      </w:r>
      <w:proofErr w:type="spellEnd"/>
      <w:r w:rsidRPr="008E26F8">
        <w:rPr>
          <w:color w:val="000000"/>
        </w:rPr>
        <w:t xml:space="preserve"> о том, что в ходе оформления осужденным явки с повинной, представителями обвинения были нарушены требования закона, а судом первой инстанции она была необоснованно признана одним из доказательств вины. По смыслу закона (ст. 142 УПК), заявление о явке с повинной - это именно добровольное сообщение лица о совершённом преступлении. Более того, решением Конституционного Суда РФ от 23 октября 2014 года № 2380 по делу гр-на Симонова разъяснено, что названная норма закона не содержит положений, на основе которых ограничивались бы свобода и личная неприкосновенность, включая свободу передвижения, лица, делающего такое заявление. Как видно, однако, из приговора, эти требования судом по делу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не были учтены. Из материалов (том 2 л. 2-3) усматривается, что явка с повинной им была </w:t>
      </w:r>
      <w:proofErr w:type="gramStart"/>
      <w:r w:rsidRPr="008E26F8">
        <w:rPr>
          <w:color w:val="000000"/>
        </w:rPr>
        <w:t>оформлена и представителями правоохраны принята</w:t>
      </w:r>
      <w:proofErr w:type="gramEnd"/>
      <w:r w:rsidRPr="008E26F8">
        <w:rPr>
          <w:color w:val="000000"/>
        </w:rPr>
        <w:t xml:space="preserve"> 07 марта 2018 года в 19 часов 35 минут, а при её оформлении, никаких процессуальных прав, предусмотренных ст. 51 Конституции РФ, ему не разъяснялось. </w:t>
      </w:r>
      <w:proofErr w:type="gramStart"/>
      <w:r w:rsidRPr="008E26F8">
        <w:rPr>
          <w:color w:val="000000"/>
        </w:rPr>
        <w:t xml:space="preserve">Видно из дела (том 2 л. 12-13, 14-15) и то, что во время написания явки,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не делал это добровольно, а будучи допрошен в качестве подозреваемого 07 марта 2018 года с 18 до 22 часов, был уже официально задержан органами СКР в 18 часов 05 минут на основании статей 91-92 УПК РФ.</w:t>
      </w:r>
      <w:proofErr w:type="gramEnd"/>
      <w:r w:rsidRPr="008E26F8">
        <w:rPr>
          <w:color w:val="000000"/>
        </w:rPr>
        <w:t xml:space="preserve"> А в такой ситуации, считает коллегия, содержащийся в деле протокол добровольной явки с повинной со стороны гр-на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, подлежит исключению из числа доказательств, как недопустимый, а действия этого лица в названой части следует расценивать лишь, как активное способствование органам СКР в расследовании совершённого преступления.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Основаны на требованиях закона, полагает апелляция, и доводы защиты о том, что время фактического задержания осужденного подлежит включению в срок отбывания назначенного ему наказания в виде лишения свободы. Как следует из материалов (том 1 л. 142), после обнаружения у него наркотиков в зелёном коридоре аэропорта Домодедово, 06 марта 2018 года </w:t>
      </w:r>
      <w:proofErr w:type="spellStart"/>
      <w:r w:rsidRPr="008E26F8">
        <w:rPr>
          <w:color w:val="000000"/>
        </w:rPr>
        <w:t>Кацнельсон</w:t>
      </w:r>
      <w:proofErr w:type="spellEnd"/>
      <w:r w:rsidRPr="008E26F8">
        <w:rPr>
          <w:color w:val="000000"/>
        </w:rPr>
        <w:t xml:space="preserve"> стал сразу давать объяснения о совершённом преступлении сначала сотрудникам ФТС РФ, затем представителям ЛУ МВД РФ и, фактически, собой уже в этот день не мог распоряжаться.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Противоречат нормам права в то же время, полагает коллегия, требования прокурора Гаглоева признать в качестве обстоятельства, отягчающего наказание осужденного, совершение им преступления в состоянии наркотического опьянения. По смыслу закона (ст. 7 ч. 4 УПК, ст. 63 ч. 1.1 УК), суд, признавая такое состояние отягчающим, обязан не только мотивировать своё решение, но и установить, каким образом имеющееся одурманивание виновного повлияло на его преступное поведение. Между тем, как видно из дела, никаких убедительных мотивов того, как состояние </w:t>
      </w:r>
      <w:proofErr w:type="spellStart"/>
      <w:r w:rsidRPr="008E26F8">
        <w:rPr>
          <w:color w:val="000000"/>
        </w:rPr>
        <w:t>наркоопьянения</w:t>
      </w:r>
      <w:proofErr w:type="spellEnd"/>
      <w:r w:rsidRPr="008E26F8">
        <w:rPr>
          <w:color w:val="000000"/>
        </w:rPr>
        <w:t xml:space="preserve"> </w:t>
      </w:r>
      <w:proofErr w:type="gramStart"/>
      <w:r w:rsidRPr="008E26F8">
        <w:rPr>
          <w:color w:val="000000"/>
        </w:rPr>
        <w:t>повлияло</w:t>
      </w:r>
      <w:proofErr w:type="gramEnd"/>
      <w:r w:rsidRPr="008E26F8">
        <w:rPr>
          <w:color w:val="000000"/>
        </w:rPr>
        <w:t xml:space="preserve"> затем на решение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перевезти имевшийся у него </w:t>
      </w:r>
      <w:proofErr w:type="spellStart"/>
      <w:r w:rsidRPr="008E26F8">
        <w:rPr>
          <w:color w:val="000000"/>
        </w:rPr>
        <w:t>каннабис</w:t>
      </w:r>
      <w:proofErr w:type="spellEnd"/>
      <w:r w:rsidRPr="008E26F8">
        <w:rPr>
          <w:color w:val="000000"/>
        </w:rPr>
        <w:t xml:space="preserve"> в Россию, обвинение не представило, а суд на слушаниях таких доказательств не добыл.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 xml:space="preserve">А при таких обстоятельствах, считает апелляция, оспариваемый приговор по указанным основаниям подлежит изменению, поданная стороной защиты жалоба в отмеченной части, - соответствующему удовлетворению, а уголовное преследование осужденного по ст. 291 ч. 3 УК РФ прекращению, за отсутствием в его действиях состава преступления. Подлежит также удовлетворению, ввиду прекращения дела по ранее инкриминированному </w:t>
      </w:r>
      <w:proofErr w:type="spellStart"/>
      <w:r w:rsidRPr="008E26F8">
        <w:rPr>
          <w:color w:val="000000"/>
        </w:rPr>
        <w:t>Кацнельсону</w:t>
      </w:r>
      <w:proofErr w:type="spellEnd"/>
      <w:r w:rsidRPr="008E26F8">
        <w:rPr>
          <w:color w:val="000000"/>
        </w:rPr>
        <w:t xml:space="preserve"> деянию, и ходатайство его адвоката о возвращении предмета взятки в виде денежных средств в размере 150 тыс. руб., которые после проведения оперативного эксперимента следствием были </w:t>
      </w:r>
      <w:proofErr w:type="spellStart"/>
      <w:r w:rsidRPr="008E26F8">
        <w:rPr>
          <w:color w:val="000000"/>
        </w:rPr>
        <w:t>признанны</w:t>
      </w:r>
      <w:proofErr w:type="spellEnd"/>
      <w:r w:rsidRPr="008E26F8">
        <w:rPr>
          <w:color w:val="000000"/>
        </w:rPr>
        <w:t xml:space="preserve"> вещественными доказательствами по делу и продолжают храниться </w:t>
      </w:r>
      <w:proofErr w:type="gramStart"/>
      <w:r w:rsidRPr="008E26F8">
        <w:rPr>
          <w:color w:val="000000"/>
        </w:rPr>
        <w:t>в</w:t>
      </w:r>
      <w:proofErr w:type="gramEnd"/>
      <w:r w:rsidRPr="008E26F8">
        <w:rPr>
          <w:color w:val="000000"/>
        </w:rPr>
        <w:t xml:space="preserve"> Московском МСУТ СКР.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Руководствуясь статьями 389.20, 389.26, 389.33 УПК РФ, коллегия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</w:rPr>
      </w:pPr>
      <w:r w:rsidRPr="008E26F8">
        <w:rPr>
          <w:color w:val="000000"/>
        </w:rPr>
        <w:t xml:space="preserve">о </w:t>
      </w:r>
      <w:proofErr w:type="gramStart"/>
      <w:r w:rsidRPr="008E26F8">
        <w:rPr>
          <w:color w:val="000000"/>
        </w:rPr>
        <w:t>п</w:t>
      </w:r>
      <w:proofErr w:type="gramEnd"/>
      <w:r w:rsidRPr="008E26F8">
        <w:rPr>
          <w:color w:val="000000"/>
        </w:rPr>
        <w:t xml:space="preserve"> р е д е л и л а: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lastRenderedPageBreak/>
        <w:t xml:space="preserve">    апелляционную жалобу, поданную адвокатом </w:t>
      </w:r>
      <w:proofErr w:type="spellStart"/>
      <w:r w:rsidRPr="008E26F8">
        <w:rPr>
          <w:color w:val="000000"/>
        </w:rPr>
        <w:t>Багметом</w:t>
      </w:r>
      <w:proofErr w:type="spellEnd"/>
      <w:r w:rsidRPr="008E26F8">
        <w:rPr>
          <w:color w:val="000000"/>
        </w:rPr>
        <w:t xml:space="preserve"> М.А., частично удовлетворить. Приговор Домодедовского городского суда Московской области от 03 июня 2019 года в отношении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> </w:t>
      </w:r>
      <w:r w:rsidRPr="008E26F8">
        <w:rPr>
          <w:rStyle w:val="fio40"/>
          <w:color w:val="000000"/>
        </w:rPr>
        <w:t>Д.Ю.</w:t>
      </w:r>
      <w:r w:rsidRPr="008E26F8">
        <w:rPr>
          <w:color w:val="000000"/>
        </w:rPr>
        <w:t xml:space="preserve"> в части осуждения по ст. 291 ч. 3 УК РФ отменить. Дело в этой части прекратить на основании ст. 24 ч. 1 п. 2 УПК РФ за отсутствием состава преступления, с признанием за ним в названной части права на реабилитацию в порядке ст. 133 ч. 2 п. 4 УПК РФ. Исключить из приговора ссылку о назначении наказания осужденному по правилам ст. 69 ч. 3 УК РФ. Исключить из приговора указание на добровольную явку с повинной со стороны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Д.Ю., как на допустимое доказательство. Признать в качестве обстоятельства, смягчающего наказание осужденного, активное способствование расследованию преступления. Считать </w:t>
      </w:r>
      <w:proofErr w:type="spellStart"/>
      <w:r w:rsidRPr="008E26F8">
        <w:rPr>
          <w:color w:val="000000"/>
        </w:rPr>
        <w:t>Кацнельсона</w:t>
      </w:r>
      <w:proofErr w:type="spellEnd"/>
      <w:r w:rsidRPr="008E26F8">
        <w:rPr>
          <w:color w:val="000000"/>
        </w:rPr>
        <w:t xml:space="preserve"> Д.Ю. осужденным по ст. 229.1 ч. 1 УК РФ с применением ст. 62 ч. 1, ст. 64 УК РФ, к лишению свободы сроком на один год, с отбыванием в исправительной колонии общего режима. На основании ст. 72 ч. 3.1 п. "б" УК РФ, зачесть </w:t>
      </w:r>
      <w:proofErr w:type="spellStart"/>
      <w:r w:rsidRPr="008E26F8">
        <w:rPr>
          <w:color w:val="000000"/>
        </w:rPr>
        <w:t>Кацнельсону</w:t>
      </w:r>
      <w:proofErr w:type="spellEnd"/>
      <w:r w:rsidRPr="008E26F8">
        <w:rPr>
          <w:color w:val="000000"/>
        </w:rPr>
        <w:t xml:space="preserve"> Д.Ю. в срок отбывания наказания время содержания под стражей с 06 марта 2018 года по 03 июня 2019 года из расчёта один день за полтора дня отбывания наказания в колонии общего режима. Денежные средства в размере 150 тыс. руб., признанные вещественными доказательствами по делу, и хранящиеся </w:t>
      </w:r>
      <w:proofErr w:type="gramStart"/>
      <w:r w:rsidRPr="008E26F8">
        <w:rPr>
          <w:color w:val="000000"/>
        </w:rPr>
        <w:t>в</w:t>
      </w:r>
      <w:proofErr w:type="gramEnd"/>
      <w:r w:rsidRPr="008E26F8">
        <w:rPr>
          <w:color w:val="000000"/>
        </w:rPr>
        <w:t xml:space="preserve"> Московском МСУТ СКР, вернуть осужденному. В остальной части этот приговор оставить без изменения, апелляционное представление, поданное государственным обвинителем Гаглоевым Г.С., - без удовлетворения. Настоящее решение может быть обжаловано в Первый кассационный суд общей юрисдикции в порядке, предусмотренном Главой 47.1 УПК РФ.</w:t>
      </w:r>
    </w:p>
    <w:p w:rsid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Председательствующий              </w:t>
      </w:r>
    </w:p>
    <w:p w:rsidR="008E26F8" w:rsidRPr="008E26F8" w:rsidRDefault="008E26F8" w:rsidP="008E26F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E26F8">
        <w:rPr>
          <w:color w:val="000000"/>
        </w:rPr>
        <w:t>Судьи</w:t>
      </w:r>
    </w:p>
    <w:p w:rsidR="008E26F8" w:rsidRDefault="008E26F8" w:rsidP="008E26F8">
      <w:pPr>
        <w:rPr>
          <w:rFonts w:eastAsia="Times New Roman"/>
        </w:rPr>
      </w:pPr>
      <w:r>
        <w:rPr>
          <w:rFonts w:eastAsia="Times New Roman"/>
        </w:rPr>
        <w:t> </w:t>
      </w:r>
    </w:p>
    <w:p w:rsidR="00F55469" w:rsidRDefault="00F55469"/>
    <w:sectPr w:rsidR="00F55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F8"/>
    <w:rsid w:val="002641AF"/>
    <w:rsid w:val="008E26F8"/>
    <w:rsid w:val="00F5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6F8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6F8"/>
    <w:pPr>
      <w:spacing w:before="100" w:beforeAutospacing="1" w:after="100" w:afterAutospacing="1"/>
    </w:pPr>
  </w:style>
  <w:style w:type="character" w:customStyle="1" w:styleId="fio7">
    <w:name w:val="fio7"/>
    <w:basedOn w:val="a0"/>
    <w:rsid w:val="008E26F8"/>
  </w:style>
  <w:style w:type="character" w:customStyle="1" w:styleId="fio8">
    <w:name w:val="fio8"/>
    <w:basedOn w:val="a0"/>
    <w:rsid w:val="008E26F8"/>
  </w:style>
  <w:style w:type="character" w:customStyle="1" w:styleId="fio9">
    <w:name w:val="fio9"/>
    <w:basedOn w:val="a0"/>
    <w:rsid w:val="008E26F8"/>
  </w:style>
  <w:style w:type="character" w:customStyle="1" w:styleId="fio30">
    <w:name w:val="fio30"/>
    <w:basedOn w:val="a0"/>
    <w:rsid w:val="008E26F8"/>
  </w:style>
  <w:style w:type="character" w:customStyle="1" w:styleId="data2">
    <w:name w:val="data2"/>
    <w:basedOn w:val="a0"/>
    <w:rsid w:val="008E26F8"/>
  </w:style>
  <w:style w:type="character" w:customStyle="1" w:styleId="address2">
    <w:name w:val="address2"/>
    <w:basedOn w:val="a0"/>
    <w:rsid w:val="008E26F8"/>
  </w:style>
  <w:style w:type="character" w:customStyle="1" w:styleId="fio14">
    <w:name w:val="fio14"/>
    <w:basedOn w:val="a0"/>
    <w:rsid w:val="008E26F8"/>
  </w:style>
  <w:style w:type="character" w:customStyle="1" w:styleId="fio15">
    <w:name w:val="fio15"/>
    <w:basedOn w:val="a0"/>
    <w:rsid w:val="008E26F8"/>
  </w:style>
  <w:style w:type="character" w:customStyle="1" w:styleId="fio31">
    <w:name w:val="fio31"/>
    <w:basedOn w:val="a0"/>
    <w:rsid w:val="008E26F8"/>
  </w:style>
  <w:style w:type="character" w:customStyle="1" w:styleId="fio32">
    <w:name w:val="fio32"/>
    <w:basedOn w:val="a0"/>
    <w:rsid w:val="008E26F8"/>
  </w:style>
  <w:style w:type="character" w:customStyle="1" w:styleId="fio33">
    <w:name w:val="fio33"/>
    <w:basedOn w:val="a0"/>
    <w:rsid w:val="008E26F8"/>
  </w:style>
  <w:style w:type="character" w:customStyle="1" w:styleId="fio17">
    <w:name w:val="fio17"/>
    <w:basedOn w:val="a0"/>
    <w:rsid w:val="008E26F8"/>
  </w:style>
  <w:style w:type="character" w:customStyle="1" w:styleId="fio34">
    <w:name w:val="fio34"/>
    <w:basedOn w:val="a0"/>
    <w:rsid w:val="008E26F8"/>
  </w:style>
  <w:style w:type="character" w:customStyle="1" w:styleId="fio13">
    <w:name w:val="fio13"/>
    <w:basedOn w:val="a0"/>
    <w:rsid w:val="008E26F8"/>
  </w:style>
  <w:style w:type="character" w:customStyle="1" w:styleId="fio16">
    <w:name w:val="fio16"/>
    <w:basedOn w:val="a0"/>
    <w:rsid w:val="008E26F8"/>
  </w:style>
  <w:style w:type="character" w:customStyle="1" w:styleId="fio35">
    <w:name w:val="fio35"/>
    <w:basedOn w:val="a0"/>
    <w:rsid w:val="008E26F8"/>
  </w:style>
  <w:style w:type="character" w:customStyle="1" w:styleId="fio18">
    <w:name w:val="fio18"/>
    <w:basedOn w:val="a0"/>
    <w:rsid w:val="008E26F8"/>
  </w:style>
  <w:style w:type="character" w:customStyle="1" w:styleId="fio36">
    <w:name w:val="fio36"/>
    <w:basedOn w:val="a0"/>
    <w:rsid w:val="008E26F8"/>
  </w:style>
  <w:style w:type="character" w:customStyle="1" w:styleId="fio37">
    <w:name w:val="fio37"/>
    <w:basedOn w:val="a0"/>
    <w:rsid w:val="008E26F8"/>
  </w:style>
  <w:style w:type="character" w:customStyle="1" w:styleId="fio38">
    <w:name w:val="fio38"/>
    <w:basedOn w:val="a0"/>
    <w:rsid w:val="008E26F8"/>
  </w:style>
  <w:style w:type="character" w:customStyle="1" w:styleId="fio39">
    <w:name w:val="fio39"/>
    <w:basedOn w:val="a0"/>
    <w:rsid w:val="008E26F8"/>
  </w:style>
  <w:style w:type="character" w:customStyle="1" w:styleId="fio40">
    <w:name w:val="fio40"/>
    <w:basedOn w:val="a0"/>
    <w:rsid w:val="008E26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6F8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6F8"/>
    <w:pPr>
      <w:spacing w:before="100" w:beforeAutospacing="1" w:after="100" w:afterAutospacing="1"/>
    </w:pPr>
  </w:style>
  <w:style w:type="character" w:customStyle="1" w:styleId="fio7">
    <w:name w:val="fio7"/>
    <w:basedOn w:val="a0"/>
    <w:rsid w:val="008E26F8"/>
  </w:style>
  <w:style w:type="character" w:customStyle="1" w:styleId="fio8">
    <w:name w:val="fio8"/>
    <w:basedOn w:val="a0"/>
    <w:rsid w:val="008E26F8"/>
  </w:style>
  <w:style w:type="character" w:customStyle="1" w:styleId="fio9">
    <w:name w:val="fio9"/>
    <w:basedOn w:val="a0"/>
    <w:rsid w:val="008E26F8"/>
  </w:style>
  <w:style w:type="character" w:customStyle="1" w:styleId="fio30">
    <w:name w:val="fio30"/>
    <w:basedOn w:val="a0"/>
    <w:rsid w:val="008E26F8"/>
  </w:style>
  <w:style w:type="character" w:customStyle="1" w:styleId="data2">
    <w:name w:val="data2"/>
    <w:basedOn w:val="a0"/>
    <w:rsid w:val="008E26F8"/>
  </w:style>
  <w:style w:type="character" w:customStyle="1" w:styleId="address2">
    <w:name w:val="address2"/>
    <w:basedOn w:val="a0"/>
    <w:rsid w:val="008E26F8"/>
  </w:style>
  <w:style w:type="character" w:customStyle="1" w:styleId="fio14">
    <w:name w:val="fio14"/>
    <w:basedOn w:val="a0"/>
    <w:rsid w:val="008E26F8"/>
  </w:style>
  <w:style w:type="character" w:customStyle="1" w:styleId="fio15">
    <w:name w:val="fio15"/>
    <w:basedOn w:val="a0"/>
    <w:rsid w:val="008E26F8"/>
  </w:style>
  <w:style w:type="character" w:customStyle="1" w:styleId="fio31">
    <w:name w:val="fio31"/>
    <w:basedOn w:val="a0"/>
    <w:rsid w:val="008E26F8"/>
  </w:style>
  <w:style w:type="character" w:customStyle="1" w:styleId="fio32">
    <w:name w:val="fio32"/>
    <w:basedOn w:val="a0"/>
    <w:rsid w:val="008E26F8"/>
  </w:style>
  <w:style w:type="character" w:customStyle="1" w:styleId="fio33">
    <w:name w:val="fio33"/>
    <w:basedOn w:val="a0"/>
    <w:rsid w:val="008E26F8"/>
  </w:style>
  <w:style w:type="character" w:customStyle="1" w:styleId="fio17">
    <w:name w:val="fio17"/>
    <w:basedOn w:val="a0"/>
    <w:rsid w:val="008E26F8"/>
  </w:style>
  <w:style w:type="character" w:customStyle="1" w:styleId="fio34">
    <w:name w:val="fio34"/>
    <w:basedOn w:val="a0"/>
    <w:rsid w:val="008E26F8"/>
  </w:style>
  <w:style w:type="character" w:customStyle="1" w:styleId="fio13">
    <w:name w:val="fio13"/>
    <w:basedOn w:val="a0"/>
    <w:rsid w:val="008E26F8"/>
  </w:style>
  <w:style w:type="character" w:customStyle="1" w:styleId="fio16">
    <w:name w:val="fio16"/>
    <w:basedOn w:val="a0"/>
    <w:rsid w:val="008E26F8"/>
  </w:style>
  <w:style w:type="character" w:customStyle="1" w:styleId="fio35">
    <w:name w:val="fio35"/>
    <w:basedOn w:val="a0"/>
    <w:rsid w:val="008E26F8"/>
  </w:style>
  <w:style w:type="character" w:customStyle="1" w:styleId="fio18">
    <w:name w:val="fio18"/>
    <w:basedOn w:val="a0"/>
    <w:rsid w:val="008E26F8"/>
  </w:style>
  <w:style w:type="character" w:customStyle="1" w:styleId="fio36">
    <w:name w:val="fio36"/>
    <w:basedOn w:val="a0"/>
    <w:rsid w:val="008E26F8"/>
  </w:style>
  <w:style w:type="character" w:customStyle="1" w:styleId="fio37">
    <w:name w:val="fio37"/>
    <w:basedOn w:val="a0"/>
    <w:rsid w:val="008E26F8"/>
  </w:style>
  <w:style w:type="character" w:customStyle="1" w:styleId="fio38">
    <w:name w:val="fio38"/>
    <w:basedOn w:val="a0"/>
    <w:rsid w:val="008E26F8"/>
  </w:style>
  <w:style w:type="character" w:customStyle="1" w:styleId="fio39">
    <w:name w:val="fio39"/>
    <w:basedOn w:val="a0"/>
    <w:rsid w:val="008E26F8"/>
  </w:style>
  <w:style w:type="character" w:customStyle="1" w:styleId="fio40">
    <w:name w:val="fio40"/>
    <w:basedOn w:val="a0"/>
    <w:rsid w:val="008E2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4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3141</Words>
  <Characters>17905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Рамазанов Ислам Рамазанович</dc:creator>
  <cp:lastModifiedBy>Рамазанов Ислам Рамазанович</cp:lastModifiedBy>
  <cp:revision>1</cp:revision>
  <dcterms:created xsi:type="dcterms:W3CDTF">2020-01-06T09:17:00Z</dcterms:created>
  <dcterms:modified xsi:type="dcterms:W3CDTF">2020-01-06T09:20:00Z</dcterms:modified>
</cp:coreProperties>
</file>