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24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Логотип учреждения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Название учреждения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>
        <w:trPr>
          <w:trHeight w:val="0"/>
        </w:trPr>
        <w:tc>
          <w:tcPr>
            <w:tcW w:w="2414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Стандартная операционная процедура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1</w:t>
            </w:r>
          </w:p>
        </w:tc>
      </w:tr>
      <w:tr>
        <w:trPr>
          <w:trHeight w:val="0"/>
        </w:trPr>
        <w:tc>
          <w:tcPr>
            <w:tcW w:w="2414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Алгоритм обработки при педикулезе</w:t>
            </w:r>
          </w:p>
        </w:tc>
        <w:tc>
          <w:tcPr>
            <w:tcW w:w="2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Страница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врач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Название медучреждения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 Ф. И. О.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«__»________201_года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>
        <w:trPr>
          <w:trHeight w:val="0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</w:t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0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</w:t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078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Область применения:</w:t>
      </w:r>
      <w:r>
        <w:rPr>
          <w:rFonts w:hAnsi="Times New Roman" w:cs="Times New Roman"/>
          <w:color w:val="000000"/>
          <w:sz w:val="24"/>
          <w:szCs w:val="24"/>
        </w:rPr>
        <w:t xml:space="preserve"> все структурные подразделения лечебного учреждения (поликлиника, стационар, амбулатории, ФАПы).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Нормативные ссылки: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Минздрава от 26.11.1998 № 342</w:t>
      </w:r>
      <w:r>
        <w:rPr>
          <w:rFonts w:hAnsi="Times New Roman" w:cs="Times New Roman"/>
          <w:color w:val="000000"/>
          <w:sz w:val="24"/>
          <w:szCs w:val="24"/>
        </w:rPr>
        <w:t xml:space="preserve"> «Об усилении мероприятий по профилактике эпидемического сыпного тифа и борьбе с педикулезом»;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3.2.3215-14</w:t>
      </w:r>
      <w:r>
        <w:rPr>
          <w:rFonts w:hAnsi="Times New Roman" w:cs="Times New Roman"/>
          <w:color w:val="000000"/>
          <w:sz w:val="24"/>
          <w:szCs w:val="24"/>
        </w:rPr>
        <w:t xml:space="preserve"> «Профилактика паразитарных болезней на территории РФ»;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 закон от 30.03.1999 № 52</w:t>
      </w:r>
      <w:r>
        <w:rPr>
          <w:rFonts w:hAnsi="Times New Roman" w:cs="Times New Roman"/>
          <w:color w:val="000000"/>
          <w:sz w:val="24"/>
          <w:szCs w:val="24"/>
        </w:rPr>
        <w:t xml:space="preserve"> «О санитарно-эпидемиологическом благополучии населения»;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 закон от 21.11.2011 № 323</w:t>
      </w:r>
      <w:r>
        <w:rPr>
          <w:rFonts w:hAnsi="Times New Roman" w:cs="Times New Roman"/>
          <w:color w:val="000000"/>
          <w:sz w:val="24"/>
          <w:szCs w:val="24"/>
        </w:rPr>
        <w:t xml:space="preserve"> «Об основах здоровья граждан в Российской Федерации»;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2.1.3.2630-10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 организациям, осуществляющим медицинскую деятельность».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Участники процесса:</w:t>
      </w:r>
      <w:r>
        <w:rPr>
          <w:rFonts w:hAnsi="Times New Roman" w:cs="Times New Roman"/>
          <w:color w:val="000000"/>
          <w:sz w:val="24"/>
          <w:szCs w:val="24"/>
        </w:rPr>
        <w:t xml:space="preserve"> средний и младший медицинский персонал.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Показания к проведению: санация пациентов при выявлении педикулеза.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Оснащение: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клеенчатые мешки для сбора вещей больного и специальной одежды персонала, проводившего обработку;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емкость для сбора и обеззараживания волос, спички;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клеенчатая пелерина, косынка;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столовый уксус или 5–10%-й раствор уксусной кислоты;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ножницы;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частый гребень;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вата;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защитная одежда для персонала: халат, головной убор, перчатки, резиновая обувь, респиратор;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средства для уничтожения головных и лобковых вшей, разрешенные к применению в РФ в установленном законом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Алгоритм выполнения процедуры: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подготовить хорошо проветриваемое помещение;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информировать пациента о наличии педикулеза, способе обработки и получить согласие на обработку или провести обучение для самостоятельного выполнения процедуры;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надеть защитную 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нанести педикулицид на волосистую часть головы тампоном или намыливанием;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на время экспозиции обвязать голову косынкой;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концентрация и экспозиция строго в соответствии с методическими рекомендациями по применению средства;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7) вымыть голову горячей водой с использованием любого моющего средства, шампуня;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8) прочесать волосы частым гребнем для удаления погибших вшей и овоцид, наклонив голову над клеенкой;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9) по окончании процедуры клеенку утилизировать;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10) провести дезинфекцию помещения;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11) снять защитную одежду, поместить в клеенчатый мешок, обработать в дезинфекционной камере;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12) вещи пациента поместить в клеенчатый мешок, обработать в дезинфекционной камере;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13) провести гигиеническую обработку рук;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14) сделать запись на титульном листе медицинской карты стационарного больного в правом верхнем углу;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15) сделать запись в «Журнале осмотра на педикулез» и «Журнале учета инфекционных заболеваний» (ф. 060/у);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16) заполнить экстренное извещение об инфекционном заболевании и направить его в филиал ФБУЗ «Центр гигиены и эпидемиологии» в течение 12 часов с момента выявления педикулеза.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Примечание: при обнаружении даже незначительного количества (1–3) жизнеспособных особей, яиц вшей обработку необходимо повторить через 7–10 дней.</w:t>
      </w:r>
    </w:p>
    <w:p>
      <w:pPr>
        <w:pStyle w:val="Heading1"/>
        <w:spacing w:line="240" w:lineRule="auto"/>
        <w:jc w:val="center"/>
        <w:rPr>
          <w:rFonts w:hAnsi="Times New Roman" w:cs="Times New Roman"/>
          <w:b/>
          <w:bCs/>
          <w:color w:val="000000"/>
          <w:sz w:val="48"/>
          <w:szCs w:val="48"/>
        </w:rPr>
      </w:pPr>
      <w:r>
        <w:rPr>
          <w:rFonts w:hAnsi="Times New Roman" w:cs="Times New Roman"/>
          <w:b/>
          <w:bCs/>
          <w:color w:val="000000"/>
          <w:sz w:val="48"/>
          <w:szCs w:val="48"/>
        </w:rPr>
        <w:t>Лист ознакомления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0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ad04aca39ab4c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9</cp:revision>
  <dcterms:created xsi:type="dcterms:W3CDTF">2011-11-02T04:15:00Z</dcterms:created>
  <dcterms:modified xsi:type="dcterms:W3CDTF">2012-05-05T09:54:00Z</dcterms:modified>
</cp:coreProperties>
</file>